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318" w:type="dxa"/>
        <w:tblCellSpacing w:w="15" w:type="dxa"/>
        <w:shd w:val="clear" w:color="auto" w:fill="FFFFFF"/>
        <w:tblCellMar>
          <w:top w:w="15" w:type="dxa"/>
          <w:left w:w="75" w:type="dxa"/>
          <w:bottom w:w="15" w:type="dxa"/>
          <w:right w:w="75" w:type="dxa"/>
        </w:tblCellMar>
        <w:tblLook w:val="04A0" w:firstRow="1" w:lastRow="0" w:firstColumn="1" w:lastColumn="0" w:noHBand="0" w:noVBand="1"/>
      </w:tblPr>
      <w:tblGrid>
        <w:gridCol w:w="11463"/>
        <w:gridCol w:w="420"/>
        <w:gridCol w:w="435"/>
      </w:tblGrid>
      <w:tr w:rsidR="00814461" w:rsidRPr="00814461" w:rsidTr="00814461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814461" w:rsidRPr="00814461" w:rsidRDefault="00814461" w:rsidP="00814461">
            <w:pPr>
              <w:spacing w:after="75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38"/>
                <w:szCs w:val="38"/>
                <w:lang w:eastAsia="ru-RU"/>
              </w:rPr>
            </w:pPr>
            <w:proofErr w:type="spellStart"/>
            <w:r w:rsidRPr="00814461">
              <w:rPr>
                <w:rFonts w:ascii="Verdana" w:eastAsia="Times New Roman" w:hAnsi="Verdana" w:cs="Times New Roman"/>
                <w:b/>
                <w:bCs/>
                <w:color w:val="000000"/>
                <w:sz w:val="38"/>
                <w:szCs w:val="38"/>
                <w:lang w:eastAsia="ru-RU"/>
              </w:rPr>
              <w:t>Акарицидные</w:t>
            </w:r>
            <w:proofErr w:type="spellEnd"/>
            <w:r w:rsidRPr="00814461">
              <w:rPr>
                <w:rFonts w:ascii="Verdana" w:eastAsia="Times New Roman" w:hAnsi="Verdana" w:cs="Times New Roman"/>
                <w:b/>
                <w:bCs/>
                <w:color w:val="000000"/>
                <w:sz w:val="38"/>
                <w:szCs w:val="38"/>
                <w:lang w:eastAsia="ru-RU"/>
              </w:rPr>
              <w:t xml:space="preserve"> обработки животных: памятка для населения и комментарии к ней</w:t>
            </w: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814461" w:rsidRPr="00814461" w:rsidRDefault="00814461" w:rsidP="00814461">
            <w:pPr>
              <w:spacing w:after="75" w:line="240" w:lineRule="auto"/>
              <w:jc w:val="right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noProof/>
                <w:color w:val="005DB7"/>
                <w:sz w:val="20"/>
                <w:szCs w:val="20"/>
                <w:lang w:eastAsia="ru-RU"/>
              </w:rPr>
              <w:drawing>
                <wp:inline distT="0" distB="0" distL="0" distR="0" wp14:anchorId="2CD30699" wp14:editId="36B0D654">
                  <wp:extent cx="152400" cy="152400"/>
                  <wp:effectExtent l="0" t="0" r="0" b="0"/>
                  <wp:docPr id="1" name="Рисунок 1" descr="PDF">
                    <a:hlinkClick xmlns:a="http://schemas.openxmlformats.org/drawingml/2006/main" r:id="rId6" tooltip="&quot;PDF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DF">
                            <a:hlinkClick r:id="rId6" tooltip="&quot;PDF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814461" w:rsidRPr="00814461" w:rsidRDefault="00814461" w:rsidP="00814461">
            <w:pPr>
              <w:spacing w:after="75" w:line="240" w:lineRule="auto"/>
              <w:jc w:val="right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noProof/>
                <w:color w:val="005DB7"/>
                <w:sz w:val="20"/>
                <w:szCs w:val="20"/>
                <w:lang w:eastAsia="ru-RU"/>
              </w:rPr>
              <w:drawing>
                <wp:inline distT="0" distB="0" distL="0" distR="0" wp14:anchorId="391B1794" wp14:editId="5F64520B">
                  <wp:extent cx="152400" cy="152400"/>
                  <wp:effectExtent l="0" t="0" r="0" b="0"/>
                  <wp:docPr id="2" name="Рисунок 2" descr="Печать">
                    <a:hlinkClick xmlns:a="http://schemas.openxmlformats.org/drawingml/2006/main" r:id="rId8" tooltip="&quot;Печать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ечать">
                            <a:hlinkClick r:id="rId8" tooltip="&quot;Печать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4461" w:rsidRPr="00814461" w:rsidRDefault="00814461" w:rsidP="0081446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2318" w:type="dxa"/>
        <w:tblCellSpacing w:w="15" w:type="dxa"/>
        <w:shd w:val="clear" w:color="auto" w:fill="FFFFFF"/>
        <w:tblCellMar>
          <w:top w:w="15" w:type="dxa"/>
          <w:left w:w="75" w:type="dxa"/>
          <w:bottom w:w="15" w:type="dxa"/>
          <w:right w:w="75" w:type="dxa"/>
        </w:tblCellMar>
        <w:tblLook w:val="04A0" w:firstRow="1" w:lastRow="0" w:firstColumn="1" w:lastColumn="0" w:noHBand="0" w:noVBand="1"/>
      </w:tblPr>
      <w:tblGrid>
        <w:gridCol w:w="12318"/>
      </w:tblGrid>
      <w:tr w:rsidR="00814461" w:rsidRPr="00814461" w:rsidTr="0081446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14461" w:rsidRPr="00814461" w:rsidRDefault="00814461" w:rsidP="00814461">
            <w:pPr>
              <w:spacing w:after="75" w:line="240" w:lineRule="auto"/>
              <w:ind w:left="1545"/>
              <w:rPr>
                <w:rFonts w:ascii="Vedana" w:eastAsia="Times New Roman" w:hAnsi="Vedana" w:cs="Times New Roman"/>
                <w:color w:val="8C8C8C"/>
                <w:sz w:val="18"/>
                <w:szCs w:val="18"/>
                <w:lang w:eastAsia="ru-RU"/>
              </w:rPr>
            </w:pPr>
          </w:p>
        </w:tc>
      </w:tr>
      <w:tr w:rsidR="00814461" w:rsidRPr="00814461" w:rsidTr="0081446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>Начался период активности иксодовых клещей</w:t>
            </w:r>
            <w:r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, которые </w:t>
            </w: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содержат возбудителей опасных болезней </w:t>
            </w:r>
          </w:p>
          <w:p w:rsidR="00814461" w:rsidRP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(в том числе клещевого энцефалита) и их укус может привести к заражению. </w:t>
            </w:r>
            <w:r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 </w:t>
            </w:r>
          </w:p>
          <w:p w:rsidR="00814461" w:rsidRP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 xml:space="preserve"> </w:t>
            </w:r>
          </w:p>
          <w:p w:rsid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В сельской местности </w:t>
            </w:r>
            <w:r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>клещей</w:t>
            </w: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 с пастбищ активно заносят на приусаде6ные участки сельскохозяйственные животные, которых в этот период </w:t>
            </w:r>
            <w:r w:rsidRPr="00814461"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>необходимо обрабатывать от клещей</w:t>
            </w: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. Особенно коров, потому что с коровами человек контактирует ежедневно.  Республиканская ветеринарная станция разработала памятку </w:t>
            </w:r>
          </w:p>
          <w:p w:rsid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для населения о противоклещевых обработках скота. В ней приведены разные методы обработок, в том </w:t>
            </w:r>
          </w:p>
          <w:p w:rsid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числе экологически </w:t>
            </w:r>
            <w:proofErr w:type="gramStart"/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>безопасные</w:t>
            </w:r>
            <w:proofErr w:type="gramEnd"/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>.  Памятка приведена ниже. Важно: рекомендуемый препарат «</w:t>
            </w:r>
            <w:proofErr w:type="spellStart"/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>Санофлай</w:t>
            </w:r>
            <w:proofErr w:type="spellEnd"/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 xml:space="preserve">» наносят на сухую шерсть животных, чтобы не вызвать ожогов, и дозируют строго по весу коровы, </w:t>
            </w:r>
          </w:p>
          <w:p w:rsidR="00814461" w:rsidRP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  <w:t>используя дозатор.</w:t>
            </w:r>
          </w:p>
          <w:p w:rsidR="00814461" w:rsidRP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hyperlink r:id="rId10" w:history="1">
              <w:r w:rsidRPr="00814461">
                <w:rPr>
                  <w:rFonts w:ascii="Verdana" w:eastAsia="Times New Roman" w:hAnsi="Verdana" w:cs="Times New Roman"/>
                  <w:b/>
                  <w:bCs/>
                  <w:color w:val="005DB7"/>
                  <w:sz w:val="20"/>
                  <w:szCs w:val="20"/>
                  <w:u w:val="single"/>
                  <w:lang w:eastAsia="ru-RU"/>
                </w:rPr>
                <w:t xml:space="preserve">Памятка по </w:t>
              </w:r>
              <w:proofErr w:type="spellStart"/>
              <w:r w:rsidRPr="00814461">
                <w:rPr>
                  <w:rFonts w:ascii="Verdana" w:eastAsia="Times New Roman" w:hAnsi="Verdana" w:cs="Times New Roman"/>
                  <w:b/>
                  <w:bCs/>
                  <w:color w:val="005DB7"/>
                  <w:sz w:val="20"/>
                  <w:szCs w:val="20"/>
                  <w:u w:val="single"/>
                  <w:lang w:eastAsia="ru-RU"/>
                </w:rPr>
                <w:t>акарицидной</w:t>
              </w:r>
              <w:proofErr w:type="spellEnd"/>
              <w:r w:rsidRPr="00814461">
                <w:rPr>
                  <w:rFonts w:ascii="Verdana" w:eastAsia="Times New Roman" w:hAnsi="Verdana" w:cs="Times New Roman"/>
                  <w:b/>
                  <w:bCs/>
                  <w:color w:val="005DB7"/>
                  <w:sz w:val="20"/>
                  <w:szCs w:val="20"/>
                  <w:u w:val="single"/>
                  <w:lang w:eastAsia="ru-RU"/>
                </w:rPr>
                <w:t xml:space="preserve"> обработке скота</w:t>
              </w:r>
            </w:hyperlink>
          </w:p>
          <w:p w:rsid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 xml:space="preserve">Управление </w:t>
            </w:r>
            <w:proofErr w:type="spellStart"/>
            <w:r w:rsidRPr="00814461"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>Роспотребнадзора</w:t>
            </w:r>
            <w:proofErr w:type="spellEnd"/>
            <w:r w:rsidRPr="00814461"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 xml:space="preserve"> по Республике Алтай убедительно просит глав районов, глав </w:t>
            </w:r>
          </w:p>
          <w:p w:rsidR="00814461" w:rsidRPr="00814461" w:rsidRDefault="00814461" w:rsidP="00814461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 xml:space="preserve">сельских поселений, ветеринарных специалистов  скачать и распространить эту памятку среди населения (вывесив в магазинах, клубах, на </w:t>
            </w:r>
            <w:proofErr w:type="spellStart"/>
            <w:r w:rsidRPr="00814461"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>ФАПах</w:t>
            </w:r>
            <w:proofErr w:type="spellEnd"/>
            <w:r w:rsidRPr="00814461"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 xml:space="preserve"> и других посещаемых местах),  а также организовать работу по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>акарицидным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 xml:space="preserve"> обработкам животных</w:t>
            </w:r>
            <w:r w:rsidRPr="00814461">
              <w:rPr>
                <w:rFonts w:ascii="Verdana" w:eastAsia="Times New Roman" w:hAnsi="Verdana" w:cs="Times New Roman"/>
                <w:b/>
                <w:bCs/>
                <w:color w:val="4F4F4F"/>
                <w:sz w:val="20"/>
                <w:szCs w:val="20"/>
                <w:lang w:eastAsia="ru-RU"/>
              </w:rPr>
              <w:t>.</w:t>
            </w:r>
          </w:p>
          <w:p w:rsidR="00814461" w:rsidRPr="00814461" w:rsidRDefault="00814461" w:rsidP="00814461">
            <w:pPr>
              <w:spacing w:after="240" w:line="240" w:lineRule="auto"/>
              <w:jc w:val="center"/>
              <w:rPr>
                <w:rFonts w:ascii="Verdana" w:eastAsia="Times New Roman" w:hAnsi="Verdana" w:cs="Times New Roman"/>
                <w:color w:val="4F4F4F"/>
                <w:sz w:val="20"/>
                <w:szCs w:val="20"/>
                <w:lang w:eastAsia="ru-RU"/>
              </w:rPr>
            </w:pPr>
            <w:r w:rsidRPr="00814461">
              <w:rPr>
                <w:rFonts w:ascii="Verdana" w:eastAsia="Times New Roman" w:hAnsi="Verdana" w:cs="Times New Roman"/>
                <w:b/>
                <w:bCs/>
                <w:noProof/>
                <w:color w:val="4F4F4F"/>
                <w:sz w:val="20"/>
                <w:szCs w:val="20"/>
                <w:lang w:eastAsia="ru-RU"/>
              </w:rPr>
              <w:drawing>
                <wp:inline distT="0" distB="0" distL="0" distR="0" wp14:anchorId="26AC6290" wp14:editId="3E4DFDBD">
                  <wp:extent cx="3181350" cy="3219450"/>
                  <wp:effectExtent l="0" t="0" r="0" b="0"/>
                  <wp:docPr id="3" name="Рисунок 3" descr="http://04.rospotrebnadzor.ru/images/stories/articles/_kleschi/obrabotka-s_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04.rospotrebnadzor.ru/images/stories/articles/_kleschi/obrabotka-s_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49D3" w:rsidRDefault="006849D3" w:rsidP="00814461">
      <w:pPr>
        <w:pStyle w:val="formattext"/>
        <w:shd w:val="clear" w:color="auto" w:fill="FFFFFF"/>
        <w:spacing w:before="0" w:beforeAutospacing="0" w:after="0" w:afterAutospacing="0"/>
        <w:ind w:firstLine="480"/>
        <w:jc w:val="righ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 </w:t>
      </w:r>
      <w:r w:rsidR="00814461">
        <w:rPr>
          <w:rFonts w:ascii="Arial" w:hAnsi="Arial" w:cs="Arial"/>
          <w:color w:val="444444"/>
        </w:rPr>
        <w:t xml:space="preserve"> </w:t>
      </w:r>
    </w:p>
    <w:p w:rsidR="004C3C32" w:rsidRDefault="00814461">
      <w:r>
        <w:rPr>
          <w:noProof/>
          <w:lang w:eastAsia="ru-RU"/>
        </w:rPr>
        <w:lastRenderedPageBreak/>
        <w:drawing>
          <wp:inline distT="0" distB="0" distL="0" distR="0" wp14:anchorId="125177A4" wp14:editId="1BF832D1">
            <wp:extent cx="6734175" cy="9525000"/>
            <wp:effectExtent l="0" t="0" r="9525" b="0"/>
            <wp:docPr id="4" name="Рисунок 4" descr="https://www.fbuz04.ru/images/sk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fbuz04.ru/images/sko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3C32" w:rsidSect="00814461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edan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366"/>
    <w:multiLevelType w:val="hybridMultilevel"/>
    <w:tmpl w:val="EBA824C8"/>
    <w:lvl w:ilvl="0" w:tplc="80E4299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97905"/>
    <w:multiLevelType w:val="hybridMultilevel"/>
    <w:tmpl w:val="2FFE8E00"/>
    <w:lvl w:ilvl="0" w:tplc="2C728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9CA"/>
    <w:rsid w:val="00162C5D"/>
    <w:rsid w:val="00167F40"/>
    <w:rsid w:val="00266DF8"/>
    <w:rsid w:val="004C3C32"/>
    <w:rsid w:val="006849D3"/>
    <w:rsid w:val="006D0450"/>
    <w:rsid w:val="0073440C"/>
    <w:rsid w:val="007E0A51"/>
    <w:rsid w:val="00814461"/>
    <w:rsid w:val="00A92632"/>
    <w:rsid w:val="00F6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68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4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68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4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4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04.rospotrebnadzor.ru/index.php/epid-otdel/org/9446-19072019.html?tmpl=component&amp;print=1&amp;layout=default&amp;page=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04.rospotrebnadzor.ru/index.php/epid-otdel/org/9446-19072019.pdf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04.rospotrebnadzor.ru/dock/pamyatki/pamyatka_obrabotka_skota_2018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2022-04-13T09:42:00Z</cp:lastPrinted>
  <dcterms:created xsi:type="dcterms:W3CDTF">2022-03-30T07:46:00Z</dcterms:created>
  <dcterms:modified xsi:type="dcterms:W3CDTF">2022-04-13T09:42:00Z</dcterms:modified>
</cp:coreProperties>
</file>